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7102C4" w:rsidR="00361EE3" w:rsidP="59F5DEE7" w:rsidRDefault="00361EE3" w14:paraId="077E6229" w14:textId="77777777" w14:noSpellErr="1">
      <w:pPr>
        <w:jc w:val="center"/>
      </w:pPr>
      <w:r w:rsidR="00361EE3">
        <w:rPr/>
        <w:t xml:space="preserve">Site Budget </w:t>
      </w:r>
    </w:p>
    <w:p w:rsidRPr="007102C4" w:rsidR="00361EE3" w:rsidP="00361EE3" w:rsidRDefault="00361EE3" w14:paraId="16886722" w14:textId="77777777"/>
    <w:p w:rsidRPr="005E13B5" w:rsidR="00361EE3" w:rsidP="00361EE3" w:rsidRDefault="00361EE3" w14:paraId="09E94B96" w14:textId="77777777">
      <w:pPr>
        <w:jc w:val="both"/>
        <w:rPr>
          <w:b/>
          <w:bCs/>
          <w:u w:val="single"/>
        </w:rPr>
      </w:pPr>
      <w:r w:rsidRPr="005E13B5">
        <w:rPr>
          <w:b/>
          <w:bCs/>
          <w:u w:val="single"/>
        </w:rPr>
        <w:t xml:space="preserve">Payment will be made as per actual visit completed by the subjects (the given budget is for 20 patients) </w:t>
      </w:r>
    </w:p>
    <w:p w:rsidRPr="007102C4" w:rsidR="00361EE3" w:rsidP="00361EE3" w:rsidRDefault="00361EE3" w14:paraId="560570DD" w14:textId="77777777">
      <w:pPr>
        <w:jc w:val="both"/>
        <w:rPr>
          <w:u w:val="single"/>
        </w:rPr>
      </w:pP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49"/>
        <w:gridCol w:w="3260"/>
      </w:tblGrid>
      <w:tr w:rsidRPr="007102C4" w:rsidR="00361EE3" w:rsidTr="007B57A5" w14:paraId="5D5266FC" w14:textId="77777777">
        <w:tc>
          <w:tcPr>
            <w:tcW w:w="5949" w:type="dxa"/>
            <w:shd w:val="clear" w:color="auto" w:fill="auto"/>
          </w:tcPr>
          <w:p w:rsidRPr="007102C4" w:rsidR="00361EE3" w:rsidP="00223BCA" w:rsidRDefault="00361EE3" w14:paraId="29C7B10B" w14:textId="77777777">
            <w:pPr>
              <w:jc w:val="center"/>
              <w:rPr>
                <w:b/>
                <w:bCs/>
              </w:rPr>
            </w:pPr>
            <w:r w:rsidRPr="007102C4">
              <w:rPr>
                <w:b/>
                <w:bCs/>
              </w:rPr>
              <w:t>Particulars</w:t>
            </w:r>
          </w:p>
        </w:tc>
        <w:tc>
          <w:tcPr>
            <w:tcW w:w="3260" w:type="dxa"/>
            <w:shd w:val="clear" w:color="auto" w:fill="auto"/>
          </w:tcPr>
          <w:p w:rsidRPr="007102C4" w:rsidR="00361EE3" w:rsidP="00223BCA" w:rsidRDefault="00361EE3" w14:paraId="6CDFB5E8" w14:textId="77777777">
            <w:pPr>
              <w:jc w:val="center"/>
              <w:rPr>
                <w:b/>
                <w:bCs/>
              </w:rPr>
            </w:pPr>
            <w:r w:rsidRPr="007102C4">
              <w:rPr>
                <w:b/>
                <w:bCs/>
              </w:rPr>
              <w:t>PI Fee per completed patient</w:t>
            </w:r>
          </w:p>
        </w:tc>
      </w:tr>
      <w:tr w:rsidRPr="007102C4" w:rsidR="00361EE3" w:rsidTr="007B57A5" w14:paraId="37F3347F" w14:textId="77777777">
        <w:tc>
          <w:tcPr>
            <w:tcW w:w="5949" w:type="dxa"/>
            <w:shd w:val="clear" w:color="auto" w:fill="auto"/>
          </w:tcPr>
          <w:p w:rsidRPr="00A06152" w:rsidR="00361EE3" w:rsidP="00223BCA" w:rsidRDefault="00361EE3" w14:paraId="3D45CC5B" w14:textId="77777777">
            <w:pPr>
              <w:jc w:val="both"/>
            </w:pPr>
            <w:r>
              <w:t>CRC/ Data Manager charges (for 1 year from site activation)</w:t>
            </w:r>
          </w:p>
        </w:tc>
        <w:tc>
          <w:tcPr>
            <w:tcW w:w="3260" w:type="dxa"/>
            <w:shd w:val="clear" w:color="auto" w:fill="auto"/>
          </w:tcPr>
          <w:p w:rsidRPr="00A06152" w:rsidR="00361EE3" w:rsidP="00223BCA" w:rsidRDefault="00361EE3" w14:paraId="39BD8DBC" w14:textId="77777777">
            <w:pPr>
              <w:jc w:val="both"/>
            </w:pPr>
            <w:r>
              <w:t>4,27,000</w:t>
            </w:r>
          </w:p>
        </w:tc>
      </w:tr>
      <w:tr w:rsidRPr="007102C4" w:rsidR="00361EE3" w:rsidTr="007B57A5" w14:paraId="50C5527D" w14:textId="77777777">
        <w:tc>
          <w:tcPr>
            <w:tcW w:w="5949" w:type="dxa"/>
            <w:shd w:val="clear" w:color="auto" w:fill="auto"/>
          </w:tcPr>
          <w:p w:rsidRPr="007102C4" w:rsidR="00361EE3" w:rsidP="00223BCA" w:rsidRDefault="00361EE3" w14:paraId="0831C5C1" w14:textId="77777777">
            <w:pPr>
              <w:jc w:val="both"/>
            </w:pPr>
            <w:r>
              <w:t>Laboratory cost</w:t>
            </w:r>
          </w:p>
        </w:tc>
        <w:tc>
          <w:tcPr>
            <w:tcW w:w="3260" w:type="dxa"/>
            <w:shd w:val="clear" w:color="auto" w:fill="auto"/>
          </w:tcPr>
          <w:p w:rsidRPr="007102C4" w:rsidR="00361EE3" w:rsidP="00223BCA" w:rsidRDefault="00361EE3" w14:paraId="787C39E1" w14:textId="77777777">
            <w:pPr>
              <w:jc w:val="both"/>
            </w:pPr>
            <w:r>
              <w:t>50,000</w:t>
            </w:r>
          </w:p>
        </w:tc>
      </w:tr>
      <w:tr w:rsidRPr="007102C4" w:rsidR="00361EE3" w:rsidTr="007B57A5" w14:paraId="0E19E084" w14:textId="77777777">
        <w:tc>
          <w:tcPr>
            <w:tcW w:w="5949" w:type="dxa"/>
            <w:shd w:val="clear" w:color="auto" w:fill="auto"/>
          </w:tcPr>
          <w:p w:rsidR="00361EE3" w:rsidP="00223BCA" w:rsidRDefault="00361EE3" w14:paraId="3CFA7906" w14:textId="77777777">
            <w:pPr>
              <w:jc w:val="both"/>
            </w:pPr>
            <w:r>
              <w:t>Total</w:t>
            </w:r>
          </w:p>
        </w:tc>
        <w:tc>
          <w:tcPr>
            <w:tcW w:w="3260" w:type="dxa"/>
            <w:shd w:val="clear" w:color="auto" w:fill="auto"/>
          </w:tcPr>
          <w:p w:rsidR="00361EE3" w:rsidP="00223BCA" w:rsidRDefault="00361EE3" w14:paraId="7001BF6E" w14:textId="77777777">
            <w:pPr>
              <w:jc w:val="both"/>
            </w:pPr>
            <w:r>
              <w:t>4,77,000</w:t>
            </w:r>
          </w:p>
        </w:tc>
      </w:tr>
      <w:tr w:rsidRPr="007102C4" w:rsidR="00361EE3" w:rsidTr="007B57A5" w14:paraId="644974F6" w14:textId="77777777">
        <w:tc>
          <w:tcPr>
            <w:tcW w:w="5949" w:type="dxa"/>
            <w:shd w:val="clear" w:color="auto" w:fill="auto"/>
          </w:tcPr>
          <w:p w:rsidR="00361EE3" w:rsidP="00223BCA" w:rsidRDefault="00361EE3" w14:paraId="11C6DDAE" w14:textId="77777777">
            <w:pPr>
              <w:jc w:val="both"/>
            </w:pPr>
            <w:r>
              <w:t>10% IOH</w:t>
            </w:r>
          </w:p>
        </w:tc>
        <w:tc>
          <w:tcPr>
            <w:tcW w:w="3260" w:type="dxa"/>
            <w:shd w:val="clear" w:color="auto" w:fill="auto"/>
          </w:tcPr>
          <w:p w:rsidR="00361EE3" w:rsidP="00223BCA" w:rsidRDefault="00361EE3" w14:paraId="153318C2" w14:textId="77777777">
            <w:pPr>
              <w:jc w:val="both"/>
            </w:pPr>
            <w:r>
              <w:t>47,700</w:t>
            </w:r>
          </w:p>
        </w:tc>
      </w:tr>
      <w:tr w:rsidRPr="007102C4" w:rsidR="00361EE3" w:rsidTr="007B57A5" w14:paraId="6A59B91B" w14:textId="77777777">
        <w:tc>
          <w:tcPr>
            <w:tcW w:w="5949" w:type="dxa"/>
            <w:shd w:val="clear" w:color="auto" w:fill="auto"/>
          </w:tcPr>
          <w:p w:rsidR="00361EE3" w:rsidP="00223BCA" w:rsidRDefault="00361EE3" w14:paraId="7118DAD4" w14:textId="77777777">
            <w:pPr>
              <w:jc w:val="both"/>
            </w:pPr>
            <w:r>
              <w:t>Grand total</w:t>
            </w:r>
          </w:p>
        </w:tc>
        <w:tc>
          <w:tcPr>
            <w:tcW w:w="3260" w:type="dxa"/>
            <w:shd w:val="clear" w:color="auto" w:fill="auto"/>
          </w:tcPr>
          <w:p w:rsidR="00361EE3" w:rsidP="00223BCA" w:rsidRDefault="00361EE3" w14:paraId="618FF292" w14:textId="77777777">
            <w:pPr>
              <w:jc w:val="both"/>
            </w:pPr>
            <w:r>
              <w:t>5,24,700</w:t>
            </w:r>
          </w:p>
        </w:tc>
      </w:tr>
      <w:tr w:rsidRPr="007102C4" w:rsidR="00361EE3" w:rsidTr="007B57A5" w14:paraId="5EACD2BD" w14:textId="77777777">
        <w:tc>
          <w:tcPr>
            <w:tcW w:w="5949" w:type="dxa"/>
            <w:shd w:val="clear" w:color="auto" w:fill="auto"/>
          </w:tcPr>
          <w:p w:rsidRPr="007102C4" w:rsidR="00361EE3" w:rsidP="00223BCA" w:rsidRDefault="00361EE3" w14:paraId="0F1F3A7F" w14:textId="77777777">
            <w:pPr>
              <w:jc w:val="both"/>
            </w:pPr>
            <w:r>
              <w:t>SAE Management (considering 20% SAE in study)</w:t>
            </w:r>
          </w:p>
        </w:tc>
        <w:tc>
          <w:tcPr>
            <w:tcW w:w="3260" w:type="dxa"/>
            <w:shd w:val="clear" w:color="auto" w:fill="auto"/>
          </w:tcPr>
          <w:p w:rsidRPr="007102C4" w:rsidR="00361EE3" w:rsidP="00223BCA" w:rsidRDefault="00361EE3" w14:paraId="3C13CD03" w14:textId="77777777">
            <w:pPr>
              <w:jc w:val="both"/>
            </w:pPr>
            <w:r>
              <w:t>As per actuals</w:t>
            </w:r>
          </w:p>
        </w:tc>
      </w:tr>
      <w:tr w:rsidRPr="007102C4" w:rsidR="00361EE3" w:rsidTr="007B57A5" w14:paraId="29529BEC" w14:textId="77777777">
        <w:tc>
          <w:tcPr>
            <w:tcW w:w="5949" w:type="dxa"/>
            <w:shd w:val="clear" w:color="auto" w:fill="auto"/>
          </w:tcPr>
          <w:p w:rsidRPr="007102C4" w:rsidR="00361EE3" w:rsidP="00223BCA" w:rsidRDefault="00361EE3" w14:paraId="271D9705" w14:textId="77777777">
            <w:pPr>
              <w:jc w:val="both"/>
            </w:pPr>
            <w:r w:rsidRPr="007102C4">
              <w:t>Travel reimbursement</w:t>
            </w:r>
            <w:r>
              <w:t xml:space="preserve"> (1000 per 2 persons)</w:t>
            </w:r>
          </w:p>
        </w:tc>
        <w:tc>
          <w:tcPr>
            <w:tcW w:w="3260" w:type="dxa"/>
            <w:shd w:val="clear" w:color="auto" w:fill="auto"/>
          </w:tcPr>
          <w:p w:rsidRPr="007102C4" w:rsidR="00361EE3" w:rsidP="00223BCA" w:rsidRDefault="00361EE3" w14:paraId="3537660C" w14:textId="77777777">
            <w:pPr>
              <w:jc w:val="both"/>
            </w:pPr>
            <w:r>
              <w:t>10</w:t>
            </w:r>
            <w:r w:rsidRPr="007102C4">
              <w:t>00</w:t>
            </w:r>
            <w:r>
              <w:t>*20 patients= 20000/-</w:t>
            </w:r>
          </w:p>
        </w:tc>
      </w:tr>
      <w:tr w:rsidRPr="007102C4" w:rsidR="00361EE3" w:rsidTr="007B57A5" w14:paraId="7F0616E5" w14:textId="77777777">
        <w:tc>
          <w:tcPr>
            <w:tcW w:w="5949" w:type="dxa"/>
            <w:shd w:val="clear" w:color="auto" w:fill="auto"/>
          </w:tcPr>
          <w:p w:rsidRPr="007102C4" w:rsidR="00361EE3" w:rsidP="00223BCA" w:rsidRDefault="00361EE3" w14:paraId="61348419" w14:textId="77777777">
            <w:pPr>
              <w:jc w:val="both"/>
            </w:pPr>
            <w:r>
              <w:t>Final Total</w:t>
            </w:r>
          </w:p>
        </w:tc>
        <w:tc>
          <w:tcPr>
            <w:tcW w:w="3260" w:type="dxa"/>
            <w:shd w:val="clear" w:color="auto" w:fill="auto"/>
          </w:tcPr>
          <w:p w:rsidR="00361EE3" w:rsidP="00223BCA" w:rsidRDefault="00361EE3" w14:paraId="36BCAB58" w14:textId="77777777">
            <w:pPr>
              <w:jc w:val="both"/>
            </w:pPr>
            <w:r>
              <w:t>5, 44, 700/-</w:t>
            </w:r>
          </w:p>
        </w:tc>
      </w:tr>
    </w:tbl>
    <w:p w:rsidRPr="007102C4" w:rsidR="00361EE3" w:rsidP="00361EE3" w:rsidRDefault="00361EE3" w14:paraId="638EBF0D" w14:textId="77777777">
      <w:pPr>
        <w:keepNext/>
        <w:keepLines/>
        <w:autoSpaceDE w:val="0"/>
        <w:autoSpaceDN w:val="0"/>
        <w:adjustRightInd w:val="0"/>
        <w:spacing w:before="40" w:after="40"/>
        <w:rPr>
          <w:color w:val="000000"/>
        </w:rPr>
      </w:pPr>
    </w:p>
    <w:p w:rsidRPr="007102C4" w:rsidR="00361EE3" w:rsidP="00361EE3" w:rsidRDefault="00361EE3" w14:paraId="76444164" w14:textId="77777777">
      <w:pPr>
        <w:jc w:val="both"/>
        <w:rPr>
          <w:spacing w:val="-3"/>
        </w:rPr>
      </w:pPr>
      <w:r w:rsidRPr="007102C4">
        <w:rPr>
          <w:spacing w:val="-3"/>
        </w:rPr>
        <w:t>The cost for the trial will be as mentioned below:</w:t>
      </w:r>
    </w:p>
    <w:p w:rsidRPr="007102C4" w:rsidR="00361EE3" w:rsidP="00361EE3" w:rsidRDefault="00361EE3" w14:paraId="338D9A35" w14:textId="77777777">
      <w:pPr>
        <w:jc w:val="both"/>
        <w:rPr>
          <w:spacing w:val="-3"/>
        </w:rPr>
      </w:pPr>
    </w:p>
    <w:p w:rsidRPr="007102C4" w:rsidR="00361EE3" w:rsidP="00361EE3" w:rsidRDefault="00361EE3" w14:paraId="5A61A6EA" w14:textId="77777777">
      <w:pPr>
        <w:jc w:val="both"/>
        <w:rPr>
          <w:color w:val="000000"/>
        </w:rPr>
      </w:pPr>
      <w:r w:rsidRPr="007102C4">
        <w:rPr>
          <w:spacing w:val="-3"/>
        </w:rPr>
        <w:t xml:space="preserve">a) The cost per protocol-correct and completed subject will be </w:t>
      </w:r>
      <w:r w:rsidRPr="005E13B5">
        <w:rPr>
          <w:b/>
          <w:bCs/>
          <w:spacing w:val="-3"/>
        </w:rPr>
        <w:t>5</w:t>
      </w:r>
      <w:r w:rsidRPr="00810FD5">
        <w:rPr>
          <w:b/>
          <w:bCs/>
          <w:spacing w:val="-3"/>
        </w:rPr>
        <w:t>,</w:t>
      </w:r>
      <w:r>
        <w:rPr>
          <w:b/>
          <w:bCs/>
          <w:spacing w:val="-3"/>
        </w:rPr>
        <w:t>44</w:t>
      </w:r>
      <w:r w:rsidRPr="00810FD5">
        <w:rPr>
          <w:b/>
          <w:bCs/>
          <w:spacing w:val="-3"/>
        </w:rPr>
        <w:t>,</w:t>
      </w:r>
      <w:r>
        <w:rPr>
          <w:b/>
          <w:bCs/>
          <w:spacing w:val="-3"/>
        </w:rPr>
        <w:t>7</w:t>
      </w:r>
      <w:r w:rsidRPr="00810FD5">
        <w:rPr>
          <w:b/>
          <w:bCs/>
          <w:spacing w:val="-3"/>
        </w:rPr>
        <w:t>00/-</w:t>
      </w:r>
      <w:r w:rsidRPr="007102C4">
        <w:rPr>
          <w:color w:val="000000"/>
        </w:rPr>
        <w:t xml:space="preserve"> (including Institutional overhead, and Travel Reimbursement)</w:t>
      </w:r>
    </w:p>
    <w:p w:rsidRPr="007102C4" w:rsidR="00361EE3" w:rsidP="00361EE3" w:rsidRDefault="00361EE3" w14:paraId="6F4D39AB" w14:textId="77777777">
      <w:pPr>
        <w:jc w:val="both"/>
        <w:rPr>
          <w:color w:val="000000"/>
        </w:rPr>
      </w:pPr>
    </w:p>
    <w:p w:rsidRPr="007102C4" w:rsidR="00361EE3" w:rsidP="00361EE3" w:rsidRDefault="00361EE3" w14:paraId="00AA4D16" w14:textId="77777777">
      <w:pPr>
        <w:jc w:val="both"/>
        <w:rPr>
          <w:spacing w:val="-3"/>
        </w:rPr>
      </w:pPr>
      <w:r w:rsidRPr="007102C4">
        <w:rPr>
          <w:color w:val="000000"/>
        </w:rPr>
        <w:t>Note: Completed patient means once the subject has completed the final follow up and complete data entered and verified in the eCRF by the monitor.</w:t>
      </w:r>
    </w:p>
    <w:p w:rsidRPr="007102C4" w:rsidR="00361EE3" w:rsidP="00361EE3" w:rsidRDefault="00361EE3" w14:paraId="205BF121" w14:textId="77777777">
      <w:pPr>
        <w:jc w:val="both"/>
        <w:rPr>
          <w:spacing w:val="-3"/>
        </w:rPr>
      </w:pPr>
    </w:p>
    <w:p w:rsidRPr="007102C4" w:rsidR="00361EE3" w:rsidP="00361EE3" w:rsidRDefault="00361EE3" w14:paraId="023E31F2" w14:textId="77777777">
      <w:pPr>
        <w:jc w:val="both"/>
        <w:rPr>
          <w:spacing w:val="-3"/>
        </w:rPr>
      </w:pPr>
      <w:r w:rsidRPr="007102C4">
        <w:rPr>
          <w:spacing w:val="-3"/>
        </w:rPr>
        <w:t>This will include the following fees, as applicable, but not limiting to:</w:t>
      </w:r>
    </w:p>
    <w:p w:rsidRPr="007102C4" w:rsidR="00361EE3" w:rsidP="00361EE3" w:rsidRDefault="00361EE3" w14:paraId="270EBD50" w14:textId="77777777">
      <w:pPr>
        <w:numPr>
          <w:ilvl w:val="0"/>
          <w:numId w:val="1"/>
        </w:numPr>
        <w:jc w:val="both"/>
        <w:rPr>
          <w:spacing w:val="-3"/>
        </w:rPr>
      </w:pPr>
      <w:r w:rsidRPr="007102C4">
        <w:rPr>
          <w:spacing w:val="-3"/>
        </w:rPr>
        <w:t xml:space="preserve">The PI fees, study team fees, costs for unscheduled visits, site infrastructure maintenance for this study, stationary, courier and other study-related bills. </w:t>
      </w:r>
    </w:p>
    <w:p w:rsidRPr="007102C4" w:rsidR="00361EE3" w:rsidP="00361EE3" w:rsidRDefault="00361EE3" w14:paraId="7B815E38" w14:textId="77777777">
      <w:pPr>
        <w:pStyle w:val="ListParagraph"/>
        <w:spacing w:line="276" w:lineRule="auto"/>
        <w:ind w:left="0"/>
        <w:jc w:val="both"/>
        <w:rPr>
          <w:spacing w:val="-3"/>
        </w:rPr>
      </w:pPr>
      <w:r w:rsidRPr="007102C4">
        <w:rPr>
          <w:spacing w:val="-3"/>
        </w:rPr>
        <w:t xml:space="preserve">b) The following costs incurred by site, where applicable, would be reimbursed to site upon receipt by CRO of original receipts/ bills: </w:t>
      </w:r>
    </w:p>
    <w:p w:rsidRPr="007102C4" w:rsidR="00361EE3" w:rsidP="007B57A5" w:rsidRDefault="00361EE3" w14:paraId="2D0893BA" w14:textId="77777777">
      <w:pPr>
        <w:numPr>
          <w:ilvl w:val="0"/>
          <w:numId w:val="2"/>
        </w:numPr>
        <w:spacing w:line="276" w:lineRule="auto"/>
        <w:ind w:left="567"/>
        <w:jc w:val="both"/>
        <w:rPr>
          <w:spacing w:val="-3"/>
        </w:rPr>
      </w:pPr>
      <w:r w:rsidRPr="007102C4">
        <w:rPr>
          <w:spacing w:val="-3"/>
        </w:rPr>
        <w:t>Fees related to local Ethics Committee reviews</w:t>
      </w:r>
    </w:p>
    <w:p w:rsidRPr="007102C4" w:rsidR="00361EE3" w:rsidP="007B57A5" w:rsidRDefault="00361EE3" w14:paraId="3D180EBA" w14:textId="77777777">
      <w:pPr>
        <w:numPr>
          <w:ilvl w:val="0"/>
          <w:numId w:val="2"/>
        </w:numPr>
        <w:spacing w:line="276" w:lineRule="auto"/>
        <w:ind w:left="567"/>
        <w:jc w:val="both"/>
        <w:rPr>
          <w:spacing w:val="-3"/>
        </w:rPr>
      </w:pPr>
      <w:r w:rsidRPr="007102C4">
        <w:rPr>
          <w:spacing w:val="-3"/>
        </w:rPr>
        <w:t>SAE management costs:  The SAE management costs are applicable to all SAEs only related to the Clinical Trial/ protocol/ Investigational Product. The costs would be reimbursed to the site once the original bills/receipts are made available to CRO i.e. bills pertaining to hospitalization, investigations &amp; procedures, medications for the SAE.</w:t>
      </w:r>
    </w:p>
    <w:p w:rsidRPr="007102C4" w:rsidR="00361EE3" w:rsidP="007B57A5" w:rsidRDefault="00361EE3" w14:paraId="5EF9CC56" w14:textId="77777777">
      <w:pPr>
        <w:numPr>
          <w:ilvl w:val="0"/>
          <w:numId w:val="2"/>
        </w:numPr>
        <w:spacing w:line="276" w:lineRule="auto"/>
        <w:ind w:left="567"/>
        <w:jc w:val="both"/>
        <w:rPr>
          <w:spacing w:val="-3"/>
        </w:rPr>
      </w:pPr>
      <w:r w:rsidRPr="007102C4">
        <w:rPr>
          <w:spacing w:val="-3"/>
        </w:rPr>
        <w:t xml:space="preserve">This Clinical Trial will not involve any monetary expenses. Subjects will be reimbursed for all their expenses in connection with this Clinical Trial on actual basis (e.g. travel costs) by CRO. Subject travel re-imbursement will be paid on actuals </w:t>
      </w:r>
      <w:proofErr w:type="spellStart"/>
      <w:r w:rsidRPr="007102C4">
        <w:rPr>
          <w:spacing w:val="-3"/>
        </w:rPr>
        <w:t>upto</w:t>
      </w:r>
      <w:proofErr w:type="spellEnd"/>
      <w:r w:rsidRPr="007102C4">
        <w:rPr>
          <w:spacing w:val="-3"/>
        </w:rPr>
        <w:t xml:space="preserve"> Rs. </w:t>
      </w:r>
      <w:r>
        <w:rPr>
          <w:spacing w:val="-3"/>
        </w:rPr>
        <w:t>10</w:t>
      </w:r>
      <w:r w:rsidRPr="007102C4">
        <w:rPr>
          <w:spacing w:val="-3"/>
        </w:rPr>
        <w:t>00</w:t>
      </w:r>
      <w:r>
        <w:rPr>
          <w:spacing w:val="-3"/>
        </w:rPr>
        <w:t xml:space="preserve"> (for 2 persons)</w:t>
      </w:r>
      <w:r w:rsidRPr="007102C4">
        <w:rPr>
          <w:spacing w:val="-3"/>
        </w:rPr>
        <w:t xml:space="preserve"> upon producing the vouchers/ bills for the same to CRO.</w:t>
      </w:r>
    </w:p>
    <w:p w:rsidRPr="007102C4" w:rsidR="00361EE3" w:rsidP="007B57A5" w:rsidRDefault="00361EE3" w14:paraId="3020E61F" w14:textId="77777777">
      <w:pPr>
        <w:numPr>
          <w:ilvl w:val="0"/>
          <w:numId w:val="2"/>
        </w:numPr>
        <w:spacing w:line="276" w:lineRule="auto"/>
        <w:ind w:left="567"/>
        <w:jc w:val="both"/>
        <w:rPr>
          <w:spacing w:val="-3"/>
        </w:rPr>
      </w:pPr>
      <w:r w:rsidRPr="007102C4">
        <w:rPr>
          <w:spacing w:val="-3"/>
        </w:rPr>
        <w:t>Lab tests like hematology, Biochemistry, Urine analysis, Serology, Serum and urine pregnancy test will be performed at the local laboratory and the costs for these tests will be borne by the patient only.</w:t>
      </w:r>
    </w:p>
    <w:p w:rsidRPr="007102C4" w:rsidR="00361EE3" w:rsidP="007B57A5" w:rsidRDefault="00361EE3" w14:paraId="7928F5CB" w14:textId="77777777">
      <w:pPr>
        <w:numPr>
          <w:ilvl w:val="0"/>
          <w:numId w:val="2"/>
        </w:numPr>
        <w:spacing w:line="276" w:lineRule="auto"/>
        <w:ind w:left="567"/>
        <w:jc w:val="both"/>
        <w:rPr>
          <w:spacing w:val="-3"/>
        </w:rPr>
      </w:pPr>
      <w:r w:rsidRPr="007102C4">
        <w:rPr>
          <w:spacing w:val="-3"/>
        </w:rPr>
        <w:t>In case, the site performs investigations for any AE/ SAE locally, then this cost will be reimbursed based on actuals.</w:t>
      </w:r>
    </w:p>
    <w:p w:rsidRPr="007102C4" w:rsidR="00361EE3" w:rsidP="007B57A5" w:rsidRDefault="00361EE3" w14:paraId="336A7857" w14:textId="77777777">
      <w:pPr>
        <w:numPr>
          <w:ilvl w:val="0"/>
          <w:numId w:val="2"/>
        </w:numPr>
        <w:spacing w:line="276" w:lineRule="auto"/>
        <w:ind w:left="567"/>
        <w:jc w:val="both"/>
        <w:rPr>
          <w:spacing w:val="-3"/>
        </w:rPr>
      </w:pPr>
      <w:r w:rsidRPr="007102C4">
        <w:rPr>
          <w:spacing w:val="-3"/>
        </w:rPr>
        <w:t>EC approval renewal fee and progress report fee will not be applicable for this study.</w:t>
      </w:r>
    </w:p>
    <w:p w:rsidRPr="007B57A5" w:rsidR="00361EE3" w:rsidP="007B57A5" w:rsidRDefault="00361EE3" w14:paraId="48F23DEB" w14:textId="698A4C0F">
      <w:pPr>
        <w:numPr>
          <w:ilvl w:val="0"/>
          <w:numId w:val="2"/>
        </w:numPr>
        <w:spacing w:line="276" w:lineRule="auto"/>
        <w:ind w:left="567"/>
        <w:jc w:val="both"/>
        <w:rPr>
          <w:spacing w:val="-3"/>
        </w:rPr>
      </w:pPr>
      <w:r w:rsidRPr="007102C4">
        <w:rPr>
          <w:spacing w:val="-3"/>
        </w:rPr>
        <w:t>No charges for consumables, chemotherapy, Day care used in the study will be paid.</w:t>
      </w:r>
    </w:p>
    <w:p w:rsidRPr="007B57A5" w:rsidR="00F321B9" w:rsidP="007B57A5" w:rsidRDefault="00361EE3" w14:paraId="3EB93660" w14:textId="7861ED8B">
      <w:pPr>
        <w:spacing w:line="276" w:lineRule="auto"/>
        <w:jc w:val="both"/>
        <w:rPr>
          <w:spacing w:val="-3"/>
        </w:rPr>
      </w:pPr>
      <w:r>
        <w:rPr>
          <w:spacing w:val="-3"/>
        </w:rPr>
        <w:t>c) No other study related fee like SAE review fee, Pharmacy fee, close-out fee will be paid to the site.</w:t>
      </w:r>
      <w:bookmarkStart w:name="_GoBack" w:id="1"/>
      <w:bookmarkEnd w:id="1"/>
    </w:p>
    <w:sectPr w:rsidRPr="007B57A5" w:rsidR="00F321B9">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5"/>
    <w:lvl w:ilvl="0">
      <w:start w:val="1"/>
      <w:numFmt w:val="bullet"/>
      <w:lvlText w:val=""/>
      <w:lvlJc w:val="left"/>
      <w:pPr>
        <w:tabs>
          <w:tab w:val="num" w:pos="0"/>
        </w:tabs>
        <w:ind w:left="720" w:hanging="360"/>
      </w:pPr>
      <w:rPr>
        <w:rFonts w:hint="default" w:ascii="Symbol" w:hAnsi="Symbol" w:cs="Symbol"/>
      </w:rPr>
    </w:lvl>
  </w:abstractNum>
  <w:abstractNum w:abstractNumId="1" w15:restartNumberingAfterBreak="0">
    <w:nsid w:val="0000000E"/>
    <w:multiLevelType w:val="singleLevel"/>
    <w:tmpl w:val="0000000E"/>
    <w:name w:val="WW8Num34"/>
    <w:lvl w:ilvl="0">
      <w:start w:val="1"/>
      <w:numFmt w:val="lowerRoman"/>
      <w:lvlText w:val="%1."/>
      <w:lvlJc w:val="right"/>
      <w:pPr>
        <w:tabs>
          <w:tab w:val="num" w:pos="0"/>
        </w:tabs>
        <w:ind w:left="10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EE3"/>
    <w:rsid w:val="00291FC1"/>
    <w:rsid w:val="00361EE3"/>
    <w:rsid w:val="00501D1C"/>
    <w:rsid w:val="00611D3C"/>
    <w:rsid w:val="007B57A5"/>
    <w:rsid w:val="307478D0"/>
    <w:rsid w:val="59F5DE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9930D"/>
  <w15:chartTrackingRefBased/>
  <w15:docId w15:val="{5BFE9C15-2EA1-4671-8256-BDE53A0A0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61EE3"/>
    <w:pPr>
      <w:spacing w:after="0" w:line="240" w:lineRule="auto"/>
    </w:pPr>
    <w:rPr>
      <w:rFonts w:ascii="Times New Roman" w:hAnsi="Times New Roman" w:eastAsia="Times New Roman" w:cs="Times New Roman"/>
      <w:sz w:val="24"/>
      <w:szCs w:val="24"/>
      <w:lang w:val="en-US"/>
    </w:rPr>
  </w:style>
  <w:style w:type="paragraph" w:styleId="Heading1">
    <w:name w:val="heading 1"/>
    <w:basedOn w:val="Normal"/>
    <w:next w:val="Normal"/>
    <w:link w:val="Heading1Char"/>
    <w:uiPriority w:val="9"/>
    <w:qFormat/>
    <w:rsid w:val="00361EE3"/>
    <w:pPr>
      <w:keepNext/>
      <w:keepLines/>
      <w:spacing w:before="24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qFormat/>
    <w:rsid w:val="00361EE3"/>
    <w:pPr>
      <w:ind w:left="720"/>
    </w:pPr>
  </w:style>
  <w:style w:type="paragraph" w:styleId="Priyanka1" w:customStyle="1">
    <w:name w:val="Priyanka 1"/>
    <w:basedOn w:val="Heading1"/>
    <w:qFormat/>
    <w:rsid w:val="00361EE3"/>
    <w:pPr>
      <w:keepLines w:val="0"/>
      <w:tabs>
        <w:tab w:val="center" w:pos="4680"/>
      </w:tabs>
      <w:suppressAutoHyphens/>
      <w:spacing w:before="0"/>
      <w:jc w:val="center"/>
    </w:pPr>
    <w:rPr>
      <w:rFonts w:ascii="Times New Roman" w:hAnsi="Times New Roman" w:eastAsia="Times New Roman" w:cs="Times New Roman"/>
      <w:b/>
      <w:color w:val="auto"/>
      <w:spacing w:val="-3"/>
      <w:sz w:val="22"/>
      <w:szCs w:val="22"/>
    </w:rPr>
  </w:style>
  <w:style w:type="character" w:styleId="Heading1Char" w:customStyle="1">
    <w:name w:val="Heading 1 Char"/>
    <w:basedOn w:val="DefaultParagraphFont"/>
    <w:link w:val="Heading1"/>
    <w:uiPriority w:val="9"/>
    <w:rsid w:val="00361EE3"/>
    <w:rPr>
      <w:rFonts w:asciiTheme="majorHAnsi" w:hAnsiTheme="majorHAnsi" w:eastAsiaTheme="majorEastAsia"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687158368EBF4F9317DD986E2941A4" ma:contentTypeVersion="16" ma:contentTypeDescription="Create a new document." ma:contentTypeScope="" ma:versionID="ec38419ed00ae219dae02d1e1b50b501">
  <xsd:schema xmlns:xsd="http://www.w3.org/2001/XMLSchema" xmlns:xs="http://www.w3.org/2001/XMLSchema" xmlns:p="http://schemas.microsoft.com/office/2006/metadata/properties" xmlns:ns3="ea877a92-02ec-4147-95be-58718dbaa44c" xmlns:ns4="6191af96-71a2-4a94-883a-8c9c6f5fedb6" targetNamespace="http://schemas.microsoft.com/office/2006/metadata/properties" ma:root="true" ma:fieldsID="87447252090c927e5c445229eb809f67" ns3:_="" ns4:_="">
    <xsd:import namespace="ea877a92-02ec-4147-95be-58718dbaa44c"/>
    <xsd:import namespace="6191af96-71a2-4a94-883a-8c9c6f5fedb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77a92-02ec-4147-95be-58718dbaa4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Location" ma:index="15"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91af96-71a2-4a94-883a-8c9c6f5fe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877a92-02ec-4147-95be-58718dbaa44c" xsi:nil="true"/>
  </documentManagement>
</p:properties>
</file>

<file path=customXml/itemProps1.xml><?xml version="1.0" encoding="utf-8"?>
<ds:datastoreItem xmlns:ds="http://schemas.openxmlformats.org/officeDocument/2006/customXml" ds:itemID="{960CFFA4-75BC-4350-895E-0E7E25AE0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877a92-02ec-4147-95be-58718dbaa44c"/>
    <ds:schemaRef ds:uri="6191af96-71a2-4a94-883a-8c9c6f5fe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0593A0-D40E-438D-9B78-349E0C4B13FB}">
  <ds:schemaRefs>
    <ds:schemaRef ds:uri="http://schemas.microsoft.com/sharepoint/v3/contenttype/forms"/>
  </ds:schemaRefs>
</ds:datastoreItem>
</file>

<file path=customXml/itemProps3.xml><?xml version="1.0" encoding="utf-8"?>
<ds:datastoreItem xmlns:ds="http://schemas.openxmlformats.org/officeDocument/2006/customXml" ds:itemID="{6ADF9385-387B-4975-BE73-1334226AF8B2}">
  <ds:schemaRefs>
    <ds:schemaRef ds:uri="ea877a92-02ec-4147-95be-58718dbaa44c"/>
    <ds:schemaRef ds:uri="http://purl.org/dc/elements/1.1/"/>
    <ds:schemaRef ds:uri="http://purl.org/dc/dcmitype/"/>
    <ds:schemaRef ds:uri="6191af96-71a2-4a94-883a-8c9c6f5fedb6"/>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Bishwaranjan Jana</dc:creator>
  <keywords/>
  <dc:description/>
  <lastModifiedBy>Trina Dutta</lastModifiedBy>
  <revision>4</revision>
  <dcterms:created xsi:type="dcterms:W3CDTF">2025-08-12T05:42:00.0000000Z</dcterms:created>
  <dcterms:modified xsi:type="dcterms:W3CDTF">2025-08-12T05:55:38.1694974Z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0x010100BA687158368EBF4F9317DD986E2941A4</vt:lpwstr>
  </property>
</Properties>
</file>